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Times New Roman"/>
          <w:b/>
          <w:sz w:val="28"/>
          <w:szCs w:val="28"/>
        </w:rPr>
      </w:pPr>
      <w:r>
        <w:rPr>
          <w:rFonts w:hint="eastAsia" w:ascii="Times New Roman"/>
          <w:b/>
          <w:sz w:val="28"/>
          <w:szCs w:val="28"/>
        </w:rPr>
        <w:t>东莞市</w:t>
      </w:r>
      <w:r>
        <w:rPr>
          <w:rFonts w:hint="eastAsia" w:ascii="Times New Roman"/>
          <w:b/>
          <w:sz w:val="28"/>
          <w:szCs w:val="28"/>
          <w:lang w:eastAsia="zh-CN"/>
        </w:rPr>
        <w:t>惠鑫达塑胶制品</w:t>
      </w:r>
      <w:r>
        <w:rPr>
          <w:rFonts w:hint="eastAsia" w:ascii="Times New Roman"/>
          <w:b/>
          <w:sz w:val="28"/>
          <w:szCs w:val="28"/>
        </w:rPr>
        <w:t>有限公司</w:t>
      </w:r>
      <w:r>
        <w:rPr>
          <w:rFonts w:hint="eastAsia" w:ascii="Times New Roman"/>
          <w:b/>
          <w:sz w:val="28"/>
          <w:szCs w:val="28"/>
          <w:lang w:eastAsia="zh-CN"/>
        </w:rPr>
        <w:t>（一期）建设</w:t>
      </w:r>
      <w:r>
        <w:rPr>
          <w:rFonts w:hint="eastAsia" w:ascii="Times New Roman"/>
          <w:b/>
          <w:sz w:val="28"/>
          <w:szCs w:val="28"/>
        </w:rPr>
        <w:t>项目竣工环境保护</w:t>
      </w:r>
    </w:p>
    <w:p>
      <w:pPr>
        <w:spacing w:line="360" w:lineRule="auto"/>
        <w:ind w:firstLine="562" w:firstLineChars="200"/>
        <w:jc w:val="center"/>
        <w:rPr>
          <w:rFonts w:ascii="Times New Roman" w:hAnsi="Times New Roman"/>
          <w:b/>
          <w:sz w:val="28"/>
          <w:szCs w:val="28"/>
        </w:rPr>
      </w:pPr>
      <w:r>
        <w:rPr>
          <w:rFonts w:hint="eastAsia" w:ascii="Times New Roman"/>
          <w:b/>
          <w:sz w:val="28"/>
          <w:szCs w:val="28"/>
        </w:rPr>
        <w:t>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12</w:t>
      </w:r>
      <w:r>
        <w:rPr>
          <w:rFonts w:hint="eastAsia" w:ascii="Times New Roman"/>
          <w:sz w:val="24"/>
          <w:szCs w:val="24"/>
        </w:rPr>
        <w:t>月</w:t>
      </w:r>
      <w:r>
        <w:rPr>
          <w:rFonts w:hint="eastAsia" w:ascii="Times New Roman"/>
          <w:sz w:val="24"/>
          <w:szCs w:val="24"/>
          <w:lang w:val="en-US" w:eastAsia="zh-CN"/>
        </w:rPr>
        <w:t>28</w:t>
      </w:r>
      <w:r>
        <w:rPr>
          <w:rFonts w:hint="eastAsia" w:ascii="Times New Roman"/>
          <w:sz w:val="24"/>
          <w:szCs w:val="24"/>
        </w:rPr>
        <w:t>日东莞市</w:t>
      </w:r>
      <w:r>
        <w:rPr>
          <w:rFonts w:hint="eastAsia" w:ascii="Times New Roman"/>
          <w:sz w:val="24"/>
          <w:szCs w:val="24"/>
          <w:lang w:eastAsia="zh-CN"/>
        </w:rPr>
        <w:t>惠鑫达塑胶制品</w:t>
      </w:r>
      <w:r>
        <w:rPr>
          <w:rFonts w:hint="eastAsia" w:ascii="Times New Roman"/>
          <w:sz w:val="24"/>
          <w:szCs w:val="24"/>
        </w:rPr>
        <w:t>有限公司根据东莞市</w:t>
      </w:r>
      <w:r>
        <w:rPr>
          <w:rFonts w:hint="eastAsia" w:ascii="Times New Roman"/>
          <w:sz w:val="24"/>
          <w:szCs w:val="24"/>
          <w:lang w:eastAsia="zh-CN"/>
        </w:rPr>
        <w:t>惠鑫达塑胶制品</w:t>
      </w:r>
      <w:r>
        <w:rPr>
          <w:rFonts w:hint="eastAsia" w:ascii="Times New Roman"/>
          <w:sz w:val="24"/>
          <w:szCs w:val="24"/>
        </w:rPr>
        <w:t>有限公司</w:t>
      </w:r>
      <w:r>
        <w:rPr>
          <w:rFonts w:hint="eastAsia" w:ascii="Times New Roman"/>
          <w:sz w:val="24"/>
          <w:szCs w:val="24"/>
          <w:lang w:eastAsia="zh-CN"/>
        </w:rPr>
        <w:t>（一期）建设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惠鑫达塑胶制品</w:t>
      </w:r>
      <w:r>
        <w:rPr>
          <w:rFonts w:hint="eastAsia" w:cs="Times New Roman"/>
        </w:rPr>
        <w:t>有限公司位于</w:t>
      </w:r>
      <w:r>
        <w:rPr>
          <w:rFonts w:hint="eastAsia" w:cs="Times New Roman"/>
          <w:lang w:eastAsia="zh-CN"/>
        </w:rPr>
        <w:t>广东省</w:t>
      </w:r>
      <w:r>
        <w:rPr>
          <w:rFonts w:hint="eastAsia" w:cs="Times New Roman"/>
          <w:color w:val="000000"/>
          <w:lang w:eastAsia="zh-CN"/>
        </w:rPr>
        <w:t>东莞市长安镇民一路</w:t>
      </w:r>
      <w:r>
        <w:rPr>
          <w:rFonts w:hint="eastAsia" w:cs="Times New Roman"/>
          <w:color w:val="000000"/>
          <w:lang w:val="en-US" w:eastAsia="zh-CN"/>
        </w:rPr>
        <w:t>1号401室</w:t>
      </w:r>
      <w:r>
        <w:rPr>
          <w:rFonts w:hint="eastAsia" w:cs="Times New Roman"/>
          <w:bCs/>
          <w:color w:val="000000"/>
        </w:rPr>
        <w:t>（北纬</w:t>
      </w:r>
      <w:r>
        <w:rPr>
          <w:rFonts w:cs="Times New Roman"/>
          <w:bCs/>
          <w:color w:val="000000"/>
        </w:rPr>
        <w:t>22°</w:t>
      </w:r>
      <w:r>
        <w:rPr>
          <w:rFonts w:hint="eastAsia" w:cs="Times New Roman"/>
          <w:bCs/>
          <w:color w:val="000000"/>
          <w:lang w:val="en-US" w:eastAsia="zh-CN"/>
        </w:rPr>
        <w:t>45</w:t>
      </w:r>
      <w:r>
        <w:rPr>
          <w:rFonts w:cs="Times New Roman"/>
          <w:bCs/>
          <w:color w:val="000000"/>
        </w:rPr>
        <w:t>′</w:t>
      </w:r>
      <w:r>
        <w:rPr>
          <w:rFonts w:hint="eastAsia" w:cs="Times New Roman"/>
          <w:bCs/>
          <w:color w:val="000000"/>
          <w:lang w:val="en-US" w:eastAsia="zh-CN"/>
        </w:rPr>
        <w:t>43.07</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46</w:t>
      </w:r>
      <w:r>
        <w:rPr>
          <w:rFonts w:cs="Times New Roman"/>
          <w:bCs/>
          <w:color w:val="000000"/>
        </w:rPr>
        <w:t>′</w:t>
      </w:r>
      <w:r>
        <w:rPr>
          <w:rFonts w:hint="eastAsia" w:cs="Times New Roman"/>
          <w:bCs/>
          <w:color w:val="000000"/>
          <w:lang w:val="en-US" w:eastAsia="zh-CN"/>
        </w:rPr>
        <w:t>35.91</w:t>
      </w:r>
      <w:r>
        <w:rPr>
          <w:rFonts w:cs="Times New Roman"/>
          <w:bCs/>
          <w:color w:val="000000"/>
        </w:rPr>
        <w:t>″</w:t>
      </w:r>
      <w:r>
        <w:rPr>
          <w:rFonts w:hint="eastAsia" w:cs="Times New Roman"/>
          <w:bCs/>
          <w:color w:val="000000"/>
        </w:rPr>
        <w:t>）</w:t>
      </w:r>
      <w:r>
        <w:rPr>
          <w:rFonts w:hint="eastAsia" w:cs="Times New Roman"/>
        </w:rPr>
        <w:t>。</w:t>
      </w:r>
      <w:r>
        <w:rPr>
          <w:rFonts w:hint="eastAsia" w:cs="Times New Roman"/>
          <w:lang w:eastAsia="zh-CN"/>
        </w:rPr>
        <w:t>一期</w:t>
      </w:r>
      <w:r>
        <w:rPr>
          <w:rFonts w:hint="eastAsia" w:cs="Times New Roman"/>
        </w:rPr>
        <w:t>项目所在厂房为租用，占地面积</w:t>
      </w:r>
      <w:r>
        <w:rPr>
          <w:rFonts w:hint="eastAsia" w:cs="Times New Roman"/>
          <w:lang w:val="en-US" w:eastAsia="zh-CN"/>
        </w:rPr>
        <w:t>1500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1500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10</w:t>
      </w:r>
      <w:r>
        <w:rPr>
          <w:rFonts w:cs="Times New Roman"/>
        </w:rPr>
        <w:t>0</w:t>
      </w:r>
      <w:r>
        <w:rPr>
          <w:rFonts w:hint="eastAsia" w:cs="Times New Roman"/>
        </w:rPr>
        <w:t>万元，设有员工</w:t>
      </w:r>
      <w:r>
        <w:rPr>
          <w:rFonts w:hint="eastAsia" w:cs="Times New Roman"/>
          <w:lang w:val="en-US" w:eastAsia="zh-CN"/>
        </w:rPr>
        <w:t>20</w:t>
      </w:r>
      <w:r>
        <w:rPr>
          <w:rFonts w:hint="eastAsia" w:cs="Times New Roman"/>
        </w:rPr>
        <w:t>人，主要</w:t>
      </w:r>
      <w:r>
        <w:rPr>
          <w:rFonts w:hint="eastAsia" w:cs="Times New Roman"/>
          <w:lang w:eastAsia="zh-CN"/>
        </w:rPr>
        <w:t>从事塑胶产品的加工生产</w:t>
      </w:r>
      <w:r>
        <w:rPr>
          <w:rFonts w:hint="eastAsia" w:cs="Times New Roman"/>
        </w:rPr>
        <w:t>，</w:t>
      </w:r>
      <w:bookmarkStart w:id="1" w:name="_GoBack"/>
      <w:bookmarkEnd w:id="1"/>
      <w:r>
        <w:rPr>
          <w:rFonts w:hint="eastAsia" w:cs="Times New Roman"/>
        </w:rPr>
        <w:t>年</w:t>
      </w:r>
      <w:r>
        <w:rPr>
          <w:rFonts w:hint="eastAsia" w:cs="Times New Roman"/>
          <w:lang w:eastAsia="zh-CN"/>
        </w:rPr>
        <w:t>产量为</w:t>
      </w:r>
      <w:r>
        <w:rPr>
          <w:rFonts w:hint="eastAsia" w:cs="Times New Roman"/>
          <w:lang w:val="en-US" w:eastAsia="zh-CN"/>
        </w:rPr>
        <w:t>10万件</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惠鑫达塑胶制品</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2</w:t>
      </w:r>
      <w:r>
        <w:rPr>
          <w:rFonts w:hint="eastAsia" w:cs="Times New Roman"/>
          <w:color w:val="000000"/>
        </w:rPr>
        <w:t>月委托</w:t>
      </w:r>
      <w:r>
        <w:rPr>
          <w:rFonts w:hint="eastAsia" w:cs="Times New Roman"/>
          <w:color w:val="000000"/>
          <w:lang w:eastAsia="zh-CN"/>
        </w:rPr>
        <w:t>福州闽涵环保工程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惠鑫达塑胶制品</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长安</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8775</w:t>
      </w:r>
      <w:r>
        <w:rPr>
          <w:rFonts w:hint="eastAsia" w:cs="Times New Roman"/>
          <w:color w:val="000000"/>
        </w:rPr>
        <w:t>号。</w:t>
      </w:r>
    </w:p>
    <w:p>
      <w:pPr>
        <w:spacing w:line="360" w:lineRule="auto"/>
        <w:ind w:left="479" w:leftChars="228" w:firstLine="0" w:firstLineChars="0"/>
        <w:outlineLvl w:val="0"/>
        <w:rPr>
          <w:rFonts w:hint="eastAsia" w:ascii="Times New Roman"/>
          <w:sz w:val="24"/>
          <w:szCs w:val="24"/>
        </w:rPr>
      </w:pPr>
      <w:r>
        <w:rPr>
          <w:rFonts w:hint="eastAsia" w:ascii="Times New Roman"/>
          <w:sz w:val="24"/>
          <w:lang w:eastAsia="zh-CN"/>
        </w:rPr>
        <w:t>一期</w:t>
      </w: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7</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月建设完成，设备安装完毕</w:t>
      </w:r>
      <w:r>
        <w:rPr>
          <w:rFonts w:hint="eastAsia" w:ascii="Times New Roman"/>
          <w:sz w:val="24"/>
          <w:szCs w:val="24"/>
        </w:rPr>
        <w:t>。</w:t>
      </w:r>
    </w:p>
    <w:p>
      <w:pPr>
        <w:spacing w:line="360" w:lineRule="auto"/>
        <w:ind w:left="479" w:leftChars="228" w:firstLine="0" w:firstLineChars="0"/>
        <w:outlineLvl w:val="0"/>
        <w:rPr>
          <w:rFonts w:ascii="Times New Roman" w:hAnsi="Times New Roman"/>
          <w:b/>
          <w:sz w:val="24"/>
          <w:szCs w:val="24"/>
        </w:rPr>
      </w:pP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lang w:eastAsia="zh-CN"/>
        </w:rPr>
        <w:t>一期</w:t>
      </w:r>
      <w:r>
        <w:rPr>
          <w:rFonts w:hint="eastAsia" w:ascii="Times New Roman"/>
          <w:sz w:val="24"/>
        </w:rPr>
        <w:t>项目总投资</w:t>
      </w:r>
      <w:r>
        <w:rPr>
          <w:rFonts w:hint="eastAsia" w:ascii="Times New Roman" w:hAnsi="Times New Roman"/>
          <w:sz w:val="24"/>
          <w:lang w:val="en-US" w:eastAsia="zh-CN"/>
        </w:rPr>
        <w:t>10</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22.5</w:t>
      </w:r>
      <w:r>
        <w:rPr>
          <w:rFonts w:hint="eastAsia" w:ascii="Times New Roman"/>
          <w:sz w:val="24"/>
        </w:rPr>
        <w:t>万元，占总投资的</w:t>
      </w:r>
      <w:r>
        <w:rPr>
          <w:rFonts w:hint="eastAsia" w:ascii="Times New Roman" w:hAnsi="Times New Roman"/>
          <w:sz w:val="24"/>
          <w:lang w:val="en-US" w:eastAsia="zh-CN"/>
        </w:rPr>
        <w:t>22.5</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w:t>
      </w:r>
      <w:r>
        <w:rPr>
          <w:rFonts w:hint="eastAsia" w:ascii="Times New Roman"/>
          <w:sz w:val="24"/>
          <w:szCs w:val="24"/>
          <w:lang w:eastAsia="zh-CN"/>
        </w:rPr>
        <w:t>一期</w:t>
      </w:r>
      <w:r>
        <w:rPr>
          <w:rFonts w:hint="eastAsia" w:ascii="Times New Roman"/>
          <w:sz w:val="24"/>
          <w:szCs w:val="24"/>
        </w:rPr>
        <w:t>项目废气、废水</w:t>
      </w:r>
      <w:r>
        <w:rPr>
          <w:rFonts w:hint="eastAsia" w:ascii="Times New Roman"/>
          <w:sz w:val="24"/>
          <w:szCs w:val="24"/>
          <w:lang w:eastAsia="zh-CN"/>
        </w:rPr>
        <w:t>、</w:t>
      </w:r>
      <w:r>
        <w:rPr>
          <w:rFonts w:hint="eastAsia" w:ascii="Times New Roman"/>
          <w:sz w:val="24"/>
          <w:szCs w:val="24"/>
        </w:rPr>
        <w:t>噪声整体验收，固体废物不属于</w:t>
      </w:r>
      <w:r>
        <w:rPr>
          <w:rFonts w:hint="eastAsia" w:ascii="Times New Roman"/>
          <w:sz w:val="24"/>
          <w:szCs w:val="24"/>
          <w:lang w:eastAsia="zh-CN"/>
        </w:rPr>
        <w:t>一期</w:t>
      </w:r>
      <w:r>
        <w:rPr>
          <w:rFonts w:hint="eastAsia" w:ascii="Times New Roman"/>
          <w:sz w:val="24"/>
          <w:szCs w:val="24"/>
        </w:rPr>
        <w:t>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lang w:eastAsia="zh-CN"/>
        </w:rPr>
        <w:t>一期</w:t>
      </w:r>
      <w:r>
        <w:rPr>
          <w:rFonts w:hint="eastAsia" w:ascii="Times New Roman"/>
          <w:sz w:val="24"/>
          <w:szCs w:val="24"/>
        </w:rPr>
        <w:t>项目实际建设内容与环评批复的审批内容基本一致，无重大变动情况。</w:t>
      </w:r>
    </w:p>
    <w:p>
      <w:pPr>
        <w:spacing w:line="360" w:lineRule="auto"/>
        <w:ind w:firstLine="480" w:firstLineChars="200"/>
        <w:rPr>
          <w:rFonts w:hint="eastAsia" w:ascii="Times New Roman"/>
          <w:sz w:val="24"/>
          <w:szCs w:val="24"/>
          <w:lang w:eastAsia="zh-CN"/>
        </w:rPr>
      </w:pPr>
      <w:r>
        <w:rPr>
          <w:rFonts w:hint="eastAsia" w:ascii="Times New Roman"/>
          <w:sz w:val="24"/>
          <w:szCs w:val="24"/>
          <w:lang w:eastAsia="zh-CN"/>
        </w:rPr>
        <w:t>一期设备详情（附表）</w:t>
      </w:r>
    </w:p>
    <w:tbl>
      <w:tblPr>
        <w:tblStyle w:val="9"/>
        <w:tblW w:w="9330" w:type="dxa"/>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05"/>
        <w:gridCol w:w="1215"/>
        <w:gridCol w:w="2296"/>
        <w:gridCol w:w="2069"/>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序号</w:t>
            </w:r>
          </w:p>
        </w:tc>
        <w:tc>
          <w:tcPr>
            <w:tcW w:w="19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生产设备</w:t>
            </w:r>
          </w:p>
        </w:tc>
        <w:tc>
          <w:tcPr>
            <w:tcW w:w="121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环评数量</w:t>
            </w:r>
          </w:p>
        </w:tc>
        <w:tc>
          <w:tcPr>
            <w:tcW w:w="2296"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一期验收设备数量</w:t>
            </w:r>
          </w:p>
        </w:tc>
        <w:tc>
          <w:tcPr>
            <w:tcW w:w="2069"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未投产设备数量</w:t>
            </w:r>
          </w:p>
        </w:tc>
        <w:tc>
          <w:tcPr>
            <w:tcW w:w="111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w:t>
            </w:r>
          </w:p>
        </w:tc>
        <w:tc>
          <w:tcPr>
            <w:tcW w:w="19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注塑机</w:t>
            </w:r>
          </w:p>
        </w:tc>
        <w:tc>
          <w:tcPr>
            <w:tcW w:w="12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229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2069"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相符</w:t>
            </w:r>
          </w:p>
        </w:tc>
        <w:tc>
          <w:tcPr>
            <w:tcW w:w="111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w:t>
            </w:r>
          </w:p>
        </w:tc>
        <w:tc>
          <w:tcPr>
            <w:tcW w:w="19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冷水机</w:t>
            </w:r>
          </w:p>
        </w:tc>
        <w:tc>
          <w:tcPr>
            <w:tcW w:w="12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229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2069"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11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w:t>
            </w:r>
          </w:p>
        </w:tc>
        <w:tc>
          <w:tcPr>
            <w:tcW w:w="19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上料机</w:t>
            </w:r>
          </w:p>
        </w:tc>
        <w:tc>
          <w:tcPr>
            <w:tcW w:w="12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229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2069"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11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w:t>
            </w:r>
          </w:p>
        </w:tc>
        <w:tc>
          <w:tcPr>
            <w:tcW w:w="19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搅拌机</w:t>
            </w:r>
          </w:p>
        </w:tc>
        <w:tc>
          <w:tcPr>
            <w:tcW w:w="12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29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2069"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11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5</w:t>
            </w:r>
          </w:p>
        </w:tc>
        <w:tc>
          <w:tcPr>
            <w:tcW w:w="19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水帘柜</w:t>
            </w:r>
          </w:p>
        </w:tc>
        <w:tc>
          <w:tcPr>
            <w:tcW w:w="12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2个</w:t>
            </w:r>
          </w:p>
        </w:tc>
        <w:tc>
          <w:tcPr>
            <w:tcW w:w="229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2个</w:t>
            </w:r>
          </w:p>
        </w:tc>
        <w:tc>
          <w:tcPr>
            <w:tcW w:w="2069"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相符</w:t>
            </w:r>
          </w:p>
        </w:tc>
        <w:tc>
          <w:tcPr>
            <w:tcW w:w="111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w:t>
            </w:r>
          </w:p>
        </w:tc>
        <w:tc>
          <w:tcPr>
            <w:tcW w:w="19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喷枪</w:t>
            </w:r>
          </w:p>
        </w:tc>
        <w:tc>
          <w:tcPr>
            <w:tcW w:w="12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10把</w:t>
            </w:r>
          </w:p>
        </w:tc>
        <w:tc>
          <w:tcPr>
            <w:tcW w:w="229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10把</w:t>
            </w:r>
          </w:p>
        </w:tc>
        <w:tc>
          <w:tcPr>
            <w:tcW w:w="2069"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相符</w:t>
            </w:r>
          </w:p>
        </w:tc>
        <w:tc>
          <w:tcPr>
            <w:tcW w:w="111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7</w:t>
            </w:r>
          </w:p>
        </w:tc>
        <w:tc>
          <w:tcPr>
            <w:tcW w:w="19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自动除尘柜</w:t>
            </w:r>
          </w:p>
        </w:tc>
        <w:tc>
          <w:tcPr>
            <w:tcW w:w="12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2个</w:t>
            </w:r>
          </w:p>
        </w:tc>
        <w:tc>
          <w:tcPr>
            <w:tcW w:w="229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2个</w:t>
            </w:r>
          </w:p>
        </w:tc>
        <w:tc>
          <w:tcPr>
            <w:tcW w:w="2069"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相符</w:t>
            </w:r>
          </w:p>
        </w:tc>
        <w:tc>
          <w:tcPr>
            <w:tcW w:w="111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8</w:t>
            </w:r>
          </w:p>
        </w:tc>
        <w:tc>
          <w:tcPr>
            <w:tcW w:w="19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手动除尘柜</w:t>
            </w:r>
          </w:p>
        </w:tc>
        <w:tc>
          <w:tcPr>
            <w:tcW w:w="12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2个</w:t>
            </w:r>
          </w:p>
        </w:tc>
        <w:tc>
          <w:tcPr>
            <w:tcW w:w="229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2个</w:t>
            </w:r>
          </w:p>
        </w:tc>
        <w:tc>
          <w:tcPr>
            <w:tcW w:w="2069"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相符</w:t>
            </w:r>
          </w:p>
        </w:tc>
        <w:tc>
          <w:tcPr>
            <w:tcW w:w="111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9</w:t>
            </w:r>
          </w:p>
        </w:tc>
        <w:tc>
          <w:tcPr>
            <w:tcW w:w="19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静电枪</w:t>
            </w:r>
          </w:p>
        </w:tc>
        <w:tc>
          <w:tcPr>
            <w:tcW w:w="12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2把</w:t>
            </w:r>
          </w:p>
        </w:tc>
        <w:tc>
          <w:tcPr>
            <w:tcW w:w="229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2把</w:t>
            </w:r>
          </w:p>
        </w:tc>
        <w:tc>
          <w:tcPr>
            <w:tcW w:w="2069"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相符</w:t>
            </w:r>
          </w:p>
        </w:tc>
        <w:tc>
          <w:tcPr>
            <w:tcW w:w="111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10</w:t>
            </w:r>
          </w:p>
        </w:tc>
        <w:tc>
          <w:tcPr>
            <w:tcW w:w="19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紫外线光固化机</w:t>
            </w:r>
          </w:p>
        </w:tc>
        <w:tc>
          <w:tcPr>
            <w:tcW w:w="12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29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069"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相符</w:t>
            </w:r>
          </w:p>
        </w:tc>
        <w:tc>
          <w:tcPr>
            <w:tcW w:w="111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11</w:t>
            </w:r>
          </w:p>
        </w:tc>
        <w:tc>
          <w:tcPr>
            <w:tcW w:w="19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底漆烘干隧道炉</w:t>
            </w:r>
          </w:p>
        </w:tc>
        <w:tc>
          <w:tcPr>
            <w:tcW w:w="12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29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069"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相符</w:t>
            </w:r>
          </w:p>
        </w:tc>
        <w:tc>
          <w:tcPr>
            <w:tcW w:w="111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12</w:t>
            </w:r>
          </w:p>
        </w:tc>
        <w:tc>
          <w:tcPr>
            <w:tcW w:w="19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面漆烘干隧道炉</w:t>
            </w:r>
          </w:p>
        </w:tc>
        <w:tc>
          <w:tcPr>
            <w:tcW w:w="12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29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069"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相符</w:t>
            </w:r>
          </w:p>
        </w:tc>
        <w:tc>
          <w:tcPr>
            <w:tcW w:w="111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13</w:t>
            </w:r>
          </w:p>
        </w:tc>
        <w:tc>
          <w:tcPr>
            <w:tcW w:w="19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炉盖式烤箱</w:t>
            </w:r>
          </w:p>
        </w:tc>
        <w:tc>
          <w:tcPr>
            <w:tcW w:w="12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4节</w:t>
            </w:r>
          </w:p>
        </w:tc>
        <w:tc>
          <w:tcPr>
            <w:tcW w:w="229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4节</w:t>
            </w:r>
          </w:p>
        </w:tc>
        <w:tc>
          <w:tcPr>
            <w:tcW w:w="2069"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相符</w:t>
            </w:r>
          </w:p>
        </w:tc>
        <w:tc>
          <w:tcPr>
            <w:tcW w:w="111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14</w:t>
            </w:r>
          </w:p>
        </w:tc>
        <w:tc>
          <w:tcPr>
            <w:tcW w:w="19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立式烤箱</w:t>
            </w:r>
          </w:p>
        </w:tc>
        <w:tc>
          <w:tcPr>
            <w:tcW w:w="12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229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2069"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相符</w:t>
            </w:r>
          </w:p>
        </w:tc>
        <w:tc>
          <w:tcPr>
            <w:tcW w:w="111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15</w:t>
            </w:r>
          </w:p>
        </w:tc>
        <w:tc>
          <w:tcPr>
            <w:tcW w:w="19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丝印机</w:t>
            </w:r>
          </w:p>
        </w:tc>
        <w:tc>
          <w:tcPr>
            <w:tcW w:w="12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6台</w:t>
            </w:r>
          </w:p>
        </w:tc>
        <w:tc>
          <w:tcPr>
            <w:tcW w:w="229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2069"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11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16</w:t>
            </w:r>
          </w:p>
        </w:tc>
        <w:tc>
          <w:tcPr>
            <w:tcW w:w="19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移印机</w:t>
            </w:r>
          </w:p>
        </w:tc>
        <w:tc>
          <w:tcPr>
            <w:tcW w:w="12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229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2069"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相符</w:t>
            </w:r>
          </w:p>
        </w:tc>
        <w:tc>
          <w:tcPr>
            <w:tcW w:w="111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17</w:t>
            </w:r>
          </w:p>
        </w:tc>
        <w:tc>
          <w:tcPr>
            <w:tcW w:w="19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碎料机</w:t>
            </w:r>
          </w:p>
        </w:tc>
        <w:tc>
          <w:tcPr>
            <w:tcW w:w="12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29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2069"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11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18</w:t>
            </w:r>
          </w:p>
        </w:tc>
        <w:tc>
          <w:tcPr>
            <w:tcW w:w="19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空压机</w:t>
            </w:r>
          </w:p>
        </w:tc>
        <w:tc>
          <w:tcPr>
            <w:tcW w:w="12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29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2069"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相符</w:t>
            </w:r>
          </w:p>
        </w:tc>
        <w:tc>
          <w:tcPr>
            <w:tcW w:w="111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w:t>
            </w:r>
          </w:p>
        </w:tc>
      </w:tr>
    </w:tbl>
    <w:p>
      <w:pPr>
        <w:spacing w:line="360" w:lineRule="auto"/>
        <w:ind w:firstLine="480" w:firstLineChars="200"/>
        <w:rPr>
          <w:rFonts w:hint="eastAsia" w:ascii="Times New Roman"/>
          <w:sz w:val="24"/>
          <w:szCs w:val="24"/>
          <w:lang w:eastAsia="zh-CN"/>
        </w:rPr>
      </w:pP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一期</w:t>
      </w:r>
      <w:r>
        <w:rPr>
          <w:rFonts w:hint="eastAsia" w:ascii="宋体" w:hAnsi="宋体" w:eastAsia="宋体" w:cs="宋体"/>
          <w:sz w:val="24"/>
          <w:szCs w:val="24"/>
        </w:rPr>
        <w:t>项目生产过程中的给排水管规范建设，实施专管供水、专管回用，安装计量装置，执行给排水水量平衡台账管理制度。水喷淋废水（2.16吨/年）、水帘柜废水（18.432吨/年）经固定</w:t>
      </w:r>
      <w:r>
        <w:rPr>
          <w:rFonts w:hint="eastAsia" w:ascii="宋体" w:hAnsi="宋体" w:cs="宋体"/>
          <w:sz w:val="24"/>
          <w:szCs w:val="24"/>
          <w:lang w:eastAsia="zh-CN"/>
        </w:rPr>
        <w:t>的废水池</w:t>
      </w:r>
      <w:r>
        <w:rPr>
          <w:rFonts w:hint="eastAsia" w:ascii="宋体" w:hAnsi="宋体" w:eastAsia="宋体" w:cs="宋体"/>
          <w:sz w:val="24"/>
          <w:szCs w:val="24"/>
        </w:rPr>
        <w:t>收集设施收集后交给有资质的单位处理。冷却用水循环使用，不外排</w:t>
      </w:r>
      <w:r>
        <w:rPr>
          <w:rFonts w:hint="eastAsia" w:ascii="宋体" w:hAnsi="宋体" w:cs="宋体"/>
          <w:sz w:val="24"/>
          <w:szCs w:val="24"/>
          <w:lang w:eastAsia="zh-CN"/>
        </w:rPr>
        <w:t>。</w:t>
      </w:r>
    </w:p>
    <w:p>
      <w:pPr>
        <w:spacing w:line="360" w:lineRule="auto"/>
        <w:ind w:firstLine="480" w:firstLineChars="200"/>
        <w:outlineLvl w:val="0"/>
        <w:rPr>
          <w:rFonts w:hint="eastAsia" w:ascii="宋体" w:hAnsi="宋体" w:eastAsia="宋体" w:cs="宋体"/>
          <w:sz w:val="24"/>
          <w:szCs w:val="24"/>
        </w:rPr>
      </w:pPr>
      <w:r>
        <w:rPr>
          <w:rFonts w:hint="eastAsia" w:ascii="宋体" w:hAnsi="宋体" w:cs="宋体"/>
          <w:sz w:val="24"/>
          <w:szCs w:val="24"/>
          <w:lang w:eastAsia="zh-CN"/>
        </w:rPr>
        <w:t>一期项目</w:t>
      </w:r>
      <w:r>
        <w:rPr>
          <w:rFonts w:hint="eastAsia" w:ascii="宋体" w:hAnsi="宋体" w:eastAsia="宋体" w:cs="宋体"/>
          <w:sz w:val="24"/>
          <w:szCs w:val="24"/>
        </w:rPr>
        <w:t>生活污水经</w:t>
      </w:r>
      <w:r>
        <w:rPr>
          <w:rFonts w:hint="eastAsia" w:ascii="宋体" w:hAnsi="宋体" w:cs="宋体"/>
          <w:sz w:val="24"/>
          <w:szCs w:val="24"/>
          <w:lang w:eastAsia="zh-CN"/>
        </w:rPr>
        <w:t>三级化粪池</w:t>
      </w:r>
      <w:r>
        <w:rPr>
          <w:rFonts w:hint="eastAsia" w:ascii="宋体" w:hAnsi="宋体" w:eastAsia="宋体" w:cs="宋体"/>
          <w:sz w:val="24"/>
          <w:szCs w:val="24"/>
        </w:rPr>
        <w:t>处理</w:t>
      </w:r>
      <w:r>
        <w:rPr>
          <w:rFonts w:hint="eastAsia" w:ascii="宋体" w:hAnsi="宋体" w:cs="宋体"/>
          <w:sz w:val="24"/>
          <w:szCs w:val="24"/>
          <w:lang w:eastAsia="zh-CN"/>
        </w:rPr>
        <w:t>后</w:t>
      </w:r>
      <w:r>
        <w:rPr>
          <w:rFonts w:hint="eastAsia" w:ascii="宋体" w:hAnsi="宋体" w:eastAsia="宋体" w:cs="宋体"/>
          <w:sz w:val="24"/>
          <w:szCs w:val="24"/>
        </w:rPr>
        <w:t>达到广东省《水污染物排放限值》（DB44/26-2001）第二时段三级标准后排入市政截污管网，引至城镇污水处理厂处理。</w:t>
      </w:r>
    </w:p>
    <w:p>
      <w:pPr>
        <w:spacing w:line="360" w:lineRule="auto"/>
        <w:ind w:firstLine="482" w:firstLineChars="200"/>
        <w:outlineLvl w:val="0"/>
        <w:rPr>
          <w:rFonts w:hint="eastAsia" w:ascii="宋体" w:hAnsi="宋体" w:eastAsia="宋体" w:cs="宋体"/>
          <w:b/>
          <w:sz w:val="24"/>
          <w:szCs w:val="24"/>
        </w:rPr>
      </w:pPr>
      <w:r>
        <w:rPr>
          <w:rFonts w:hint="eastAsia" w:ascii="宋体" w:hAnsi="宋体" w:eastAsia="宋体" w:cs="宋体"/>
          <w:b/>
          <w:sz w:val="24"/>
          <w:szCs w:val="24"/>
        </w:rPr>
        <w:t>（二）废气</w:t>
      </w:r>
    </w:p>
    <w:p>
      <w:pPr>
        <w:spacing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lang w:eastAsia="zh-CN"/>
        </w:rPr>
        <w:t>一期</w:t>
      </w:r>
      <w:r>
        <w:rPr>
          <w:rFonts w:hint="eastAsia" w:ascii="宋体" w:hAnsi="宋体" w:eastAsia="宋体" w:cs="宋体"/>
          <w:sz w:val="24"/>
          <w:szCs w:val="24"/>
        </w:rPr>
        <w:t>项目加强车间通排风，搅拌、碎料、除尘工序粉尘执行广东省《大气污染物排放限值》（DB44/27-2001）中的第二时段无组织排放监控浓度限值。</w:t>
      </w:r>
    </w:p>
    <w:p>
      <w:pPr>
        <w:spacing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lang w:eastAsia="zh-CN"/>
        </w:rPr>
        <w:t>一期</w:t>
      </w:r>
      <w:r>
        <w:rPr>
          <w:rFonts w:hint="eastAsia" w:ascii="宋体" w:hAnsi="宋体" w:eastAsia="宋体" w:cs="宋体"/>
          <w:sz w:val="24"/>
          <w:szCs w:val="24"/>
        </w:rPr>
        <w:t>项目丝印、移印工序</w:t>
      </w:r>
      <w:r>
        <w:rPr>
          <w:rFonts w:hint="eastAsia" w:ascii="宋体" w:hAnsi="宋体" w:cs="宋体"/>
          <w:sz w:val="24"/>
          <w:szCs w:val="24"/>
          <w:lang w:eastAsia="zh-CN"/>
        </w:rPr>
        <w:t>设置在密闭车间，并设置集气装置，</w:t>
      </w:r>
      <w:r>
        <w:rPr>
          <w:rFonts w:hint="eastAsia" w:ascii="宋体" w:hAnsi="宋体" w:eastAsia="宋体" w:cs="宋体"/>
          <w:sz w:val="24"/>
          <w:szCs w:val="24"/>
        </w:rPr>
        <w:t>注塑</w:t>
      </w:r>
      <w:r>
        <w:rPr>
          <w:rFonts w:hint="eastAsia" w:ascii="宋体" w:hAnsi="宋体" w:cs="宋体"/>
          <w:sz w:val="24"/>
          <w:szCs w:val="24"/>
          <w:lang w:eastAsia="zh-CN"/>
        </w:rPr>
        <w:t>工序设置集气装置，丝印、移印、注塑工序产生的有机</w:t>
      </w:r>
      <w:r>
        <w:rPr>
          <w:rFonts w:hint="eastAsia" w:ascii="宋体" w:hAnsi="宋体" w:eastAsia="宋体" w:cs="宋体"/>
          <w:sz w:val="24"/>
          <w:szCs w:val="24"/>
        </w:rPr>
        <w:t>废气</w:t>
      </w:r>
      <w:r>
        <w:rPr>
          <w:rFonts w:hint="eastAsia" w:ascii="宋体" w:hAnsi="宋体" w:cs="宋体"/>
          <w:sz w:val="24"/>
          <w:szCs w:val="24"/>
          <w:lang w:eastAsia="zh-CN"/>
        </w:rPr>
        <w:t>收集后一起</w:t>
      </w:r>
      <w:r>
        <w:rPr>
          <w:rFonts w:hint="eastAsia"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hint="eastAsia" w:ascii="宋体" w:hAnsi="宋体" w:eastAsia="宋体" w:cs="宋体"/>
          <w:sz w:val="24"/>
          <w:szCs w:val="24"/>
        </w:rPr>
        <w:t>处理后</w:t>
      </w:r>
      <w:r>
        <w:rPr>
          <w:rFonts w:hint="eastAsia" w:ascii="宋体" w:hAnsi="宋体" w:cs="宋体"/>
          <w:sz w:val="24"/>
          <w:szCs w:val="24"/>
          <w:lang w:eastAsia="zh-CN"/>
        </w:rPr>
        <w:t>由排气筒引至</w:t>
      </w:r>
      <w:r>
        <w:rPr>
          <w:rFonts w:hint="eastAsia" w:ascii="宋体" w:hAnsi="宋体" w:eastAsia="宋体" w:cs="宋体"/>
          <w:sz w:val="24"/>
          <w:szCs w:val="24"/>
        </w:rPr>
        <w:t>高空排放，</w:t>
      </w:r>
      <w:r>
        <w:rPr>
          <w:rFonts w:hint="eastAsia" w:ascii="宋体" w:hAnsi="宋体" w:cs="宋体"/>
          <w:sz w:val="24"/>
          <w:szCs w:val="24"/>
          <w:lang w:eastAsia="zh-CN"/>
        </w:rPr>
        <w:t>有机</w:t>
      </w:r>
      <w:r>
        <w:rPr>
          <w:rFonts w:hint="eastAsia" w:ascii="宋体" w:hAnsi="宋体" w:eastAsia="宋体" w:cs="宋体"/>
          <w:sz w:val="24"/>
          <w:szCs w:val="24"/>
        </w:rPr>
        <w:t>废气排放执行《合成树脂工业污染物排放标准》（GB31572-2015）表4排放标准及广东省《印刷行业挥发性有机化合物排放标准》（DB44/815-2010）第Ⅱ时段标准的较严值。</w:t>
      </w:r>
    </w:p>
    <w:p>
      <w:pPr>
        <w:spacing w:line="360" w:lineRule="auto"/>
        <w:ind w:firstLine="480" w:firstLineChars="200"/>
        <w:outlineLvl w:val="0"/>
        <w:rPr>
          <w:rFonts w:hint="eastAsia" w:ascii="宋体" w:hAnsi="宋体" w:eastAsia="宋体" w:cs="宋体"/>
          <w:sz w:val="24"/>
          <w:szCs w:val="24"/>
          <w:lang w:val="en-US" w:eastAsia="zh-CN"/>
        </w:rPr>
      </w:pPr>
      <w:r>
        <w:rPr>
          <w:rFonts w:hint="eastAsia" w:ascii="宋体" w:hAnsi="宋体" w:eastAsia="宋体" w:cs="宋体"/>
          <w:sz w:val="24"/>
          <w:szCs w:val="24"/>
          <w:lang w:eastAsia="zh-CN"/>
        </w:rPr>
        <w:t>一期项目</w:t>
      </w:r>
      <w:r>
        <w:rPr>
          <w:rFonts w:hint="eastAsia" w:ascii="宋体" w:hAnsi="宋体" w:eastAsia="宋体" w:cs="宋体"/>
          <w:sz w:val="24"/>
          <w:szCs w:val="24"/>
        </w:rPr>
        <w:t>喷漆、固化工序</w:t>
      </w:r>
      <w:r>
        <w:rPr>
          <w:rFonts w:hint="eastAsia" w:ascii="宋体" w:hAnsi="宋体" w:cs="宋体"/>
          <w:sz w:val="24"/>
          <w:szCs w:val="24"/>
          <w:lang w:eastAsia="zh-CN"/>
        </w:rPr>
        <w:t>设置在密闭车间，并设置集气装置对有机废气收集后</w:t>
      </w:r>
      <w:r>
        <w:rPr>
          <w:rFonts w:hint="eastAsia" w:ascii="宋体" w:hAnsi="宋体" w:eastAsia="宋体" w:cs="宋体"/>
          <w:sz w:val="24"/>
          <w:szCs w:val="24"/>
        </w:rPr>
        <w:t>经</w:t>
      </w:r>
      <w:r>
        <w:rPr>
          <w:rFonts w:hint="eastAsia" w:ascii="宋体" w:hAnsi="宋体" w:cs="宋体"/>
          <w:sz w:val="24"/>
          <w:szCs w:val="24"/>
          <w:lang w:eastAsia="zh-CN"/>
        </w:rPr>
        <w:t>“水喷淋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hint="eastAsia" w:ascii="宋体" w:hAnsi="宋体" w:eastAsia="宋体" w:cs="宋体"/>
          <w:sz w:val="24"/>
          <w:szCs w:val="24"/>
        </w:rPr>
        <w:t>处理后</w:t>
      </w:r>
      <w:r>
        <w:rPr>
          <w:rFonts w:hint="eastAsia" w:ascii="宋体" w:hAnsi="宋体" w:cs="宋体"/>
          <w:sz w:val="24"/>
          <w:szCs w:val="24"/>
          <w:lang w:eastAsia="zh-CN"/>
        </w:rPr>
        <w:t>由排气筒引至</w:t>
      </w:r>
      <w:r>
        <w:rPr>
          <w:rFonts w:hint="eastAsia" w:ascii="宋体" w:hAnsi="宋体" w:eastAsia="宋体" w:cs="宋体"/>
          <w:sz w:val="24"/>
          <w:szCs w:val="24"/>
        </w:rPr>
        <w:t>高空排放，</w:t>
      </w:r>
      <w:r>
        <w:rPr>
          <w:rFonts w:hint="eastAsia" w:ascii="宋体" w:hAnsi="宋体" w:cs="宋体"/>
          <w:sz w:val="24"/>
          <w:szCs w:val="24"/>
          <w:lang w:eastAsia="zh-CN"/>
        </w:rPr>
        <w:t>有机</w:t>
      </w:r>
      <w:r>
        <w:rPr>
          <w:rFonts w:hint="eastAsia" w:ascii="宋体" w:hAnsi="宋体" w:eastAsia="宋体" w:cs="宋体"/>
          <w:sz w:val="24"/>
          <w:szCs w:val="24"/>
        </w:rPr>
        <w:t>废气排放参照执行广东省《家具制造行业挥发性有机化合物排放标准》（DB44/814-2010）第</w:t>
      </w:r>
      <w:bookmarkStart w:id="0" w:name="OLE_LINK1"/>
      <w:r>
        <w:rPr>
          <w:rFonts w:hint="eastAsia" w:ascii="宋体" w:hAnsi="宋体" w:eastAsia="宋体" w:cs="宋体"/>
          <w:sz w:val="24"/>
          <w:szCs w:val="24"/>
        </w:rPr>
        <w:t>II</w:t>
      </w:r>
      <w:bookmarkEnd w:id="0"/>
      <w:r>
        <w:rPr>
          <w:rFonts w:hint="eastAsia" w:ascii="宋体" w:hAnsi="宋体" w:eastAsia="宋体" w:cs="宋体"/>
          <w:sz w:val="24"/>
          <w:szCs w:val="24"/>
        </w:rPr>
        <w:t>时段标准。</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HSJC（验字）201</w:t>
      </w:r>
      <w:r>
        <w:rPr>
          <w:rFonts w:hint="eastAsia" w:ascii="宋体" w:hAnsi="宋体" w:cs="宋体"/>
          <w:sz w:val="24"/>
          <w:szCs w:val="24"/>
          <w:lang w:val="en-US" w:eastAsia="zh-CN"/>
        </w:rPr>
        <w:t>91227001</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90</w:t>
      </w:r>
      <w:r>
        <w:rPr>
          <w:rFonts w:ascii="Times New Roman" w:hAnsi="Times New Roman"/>
          <w:sz w:val="24"/>
          <w:szCs w:val="24"/>
        </w:rPr>
        <w:t>%</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520" w:lineRule="exact"/>
        <w:ind w:firstLine="480" w:firstLineChars="200"/>
        <w:rPr>
          <w:rFonts w:hint="eastAsia" w:ascii="宋体" w:hAnsi="宋体" w:eastAsia="宋体" w:cs="宋体"/>
          <w:sz w:val="24"/>
          <w:szCs w:val="24"/>
          <w:lang w:eastAsia="zh-CN"/>
        </w:rPr>
      </w:pPr>
      <w:r>
        <w:rPr>
          <w:rFonts w:hint="eastAsia" w:ascii="宋体" w:hAnsi="宋体" w:cs="宋体"/>
          <w:sz w:val="24"/>
          <w:szCs w:val="24"/>
          <w:lang w:eastAsia="zh-CN"/>
        </w:rPr>
        <w:t>一期</w:t>
      </w:r>
      <w:r>
        <w:rPr>
          <w:rFonts w:hint="eastAsia" w:ascii="宋体" w:hAnsi="宋体" w:eastAsia="宋体" w:cs="宋体"/>
          <w:sz w:val="24"/>
          <w:szCs w:val="24"/>
        </w:rPr>
        <w:t>项目生产过程中的给排水管规范建设，实施专管供水、专管回用，安装计量装置，执行给排水水量平衡台账管理制度。水喷淋废水（2.16吨/年）、水帘柜废水（18.432吨/年）经固定</w:t>
      </w:r>
      <w:r>
        <w:rPr>
          <w:rFonts w:hint="eastAsia" w:ascii="宋体" w:hAnsi="宋体" w:cs="宋体"/>
          <w:sz w:val="24"/>
          <w:szCs w:val="24"/>
          <w:lang w:eastAsia="zh-CN"/>
        </w:rPr>
        <w:t>的废水池</w:t>
      </w:r>
      <w:r>
        <w:rPr>
          <w:rFonts w:hint="eastAsia" w:ascii="宋体" w:hAnsi="宋体" w:eastAsia="宋体" w:cs="宋体"/>
          <w:sz w:val="24"/>
          <w:szCs w:val="24"/>
        </w:rPr>
        <w:t>收集设施收集后交给有资质的单位处理。冷却用水循环使用，不外排</w:t>
      </w:r>
      <w:r>
        <w:rPr>
          <w:rFonts w:hint="eastAsia" w:ascii="宋体" w:hAnsi="宋体" w:cs="宋体"/>
          <w:sz w:val="24"/>
          <w:szCs w:val="24"/>
          <w:lang w:eastAsia="zh-CN"/>
        </w:rPr>
        <w:t>。</w:t>
      </w:r>
    </w:p>
    <w:p>
      <w:pPr>
        <w:spacing w:line="360" w:lineRule="auto"/>
        <w:ind w:firstLine="480" w:firstLineChars="200"/>
        <w:outlineLvl w:val="0"/>
        <w:rPr>
          <w:rFonts w:ascii="宋体" w:hAnsi="宋体" w:eastAsia="宋体" w:cs="宋体"/>
          <w:sz w:val="24"/>
          <w:szCs w:val="24"/>
        </w:rPr>
      </w:pPr>
      <w:r>
        <w:rPr>
          <w:rFonts w:hint="eastAsia" w:ascii="宋体" w:hAnsi="宋体" w:cs="宋体"/>
          <w:sz w:val="24"/>
          <w:szCs w:val="24"/>
          <w:lang w:eastAsia="zh-CN"/>
        </w:rPr>
        <w:t>一期项目</w:t>
      </w:r>
      <w:r>
        <w:rPr>
          <w:rFonts w:hint="eastAsia" w:ascii="宋体" w:hAnsi="宋体" w:eastAsia="宋体" w:cs="宋体"/>
          <w:sz w:val="24"/>
          <w:szCs w:val="24"/>
        </w:rPr>
        <w:t>生活污水经</w:t>
      </w:r>
      <w:r>
        <w:rPr>
          <w:rFonts w:hint="eastAsia" w:ascii="宋体" w:hAnsi="宋体" w:cs="宋体"/>
          <w:sz w:val="24"/>
          <w:szCs w:val="24"/>
          <w:lang w:eastAsia="zh-CN"/>
        </w:rPr>
        <w:t>三级化粪池</w:t>
      </w:r>
      <w:r>
        <w:rPr>
          <w:rFonts w:hint="eastAsia" w:ascii="宋体" w:hAnsi="宋体" w:eastAsia="宋体" w:cs="宋体"/>
          <w:sz w:val="24"/>
          <w:szCs w:val="24"/>
        </w:rPr>
        <w:t>处理</w:t>
      </w:r>
      <w:r>
        <w:rPr>
          <w:rFonts w:hint="eastAsia" w:ascii="宋体" w:hAnsi="宋体" w:cs="宋体"/>
          <w:sz w:val="24"/>
          <w:szCs w:val="24"/>
          <w:lang w:eastAsia="zh-CN"/>
        </w:rPr>
        <w:t>后</w:t>
      </w:r>
      <w:r>
        <w:rPr>
          <w:rFonts w:hint="eastAsia" w:ascii="宋体" w:hAnsi="宋体" w:eastAsia="宋体" w:cs="宋体"/>
          <w:sz w:val="24"/>
          <w:szCs w:val="24"/>
        </w:rPr>
        <w:t>达到广东省《水污染物排放限值》（DB44/26-2001）第二时段三级标准后排入市政截污管网，引至城镇污水处理厂处理。</w:t>
      </w:r>
      <w:r>
        <w:rPr>
          <w:rFonts w:ascii="宋体" w:hAnsi="宋体" w:eastAsia="宋体" w:cs="宋体"/>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lang w:eastAsia="zh-CN"/>
        </w:rPr>
        <w:t>一期</w:t>
      </w:r>
      <w:r>
        <w:rPr>
          <w:rFonts w:hint="eastAsia" w:ascii="宋体" w:hAnsi="宋体" w:eastAsia="宋体" w:cs="宋体"/>
          <w:sz w:val="24"/>
          <w:szCs w:val="24"/>
        </w:rPr>
        <w:t>项目加强车间通排风，搅拌、碎料、除尘工序粉尘</w:t>
      </w:r>
      <w:r>
        <w:rPr>
          <w:rFonts w:hint="eastAsia"/>
          <w:sz w:val="24"/>
          <w:szCs w:val="24"/>
        </w:rPr>
        <w:t>无组织排放厂界浓度达到</w:t>
      </w:r>
      <w:r>
        <w:rPr>
          <w:rFonts w:hint="eastAsia" w:ascii="宋体" w:hAnsi="宋体" w:eastAsia="宋体" w:cs="宋体"/>
          <w:sz w:val="24"/>
          <w:szCs w:val="24"/>
        </w:rPr>
        <w:t>《大气污染物排放限值》（DB44/27-2001）中的第二时段无组织排放监控浓度限值。</w:t>
      </w:r>
      <w:r>
        <w:rPr>
          <w:rFonts w:hint="eastAsia" w:ascii="Times New Roman" w:hAnsi="Times New Roman"/>
          <w:sz w:val="24"/>
          <w:szCs w:val="24"/>
        </w:rPr>
        <w:t>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91227001</w:t>
      </w:r>
    </w:p>
    <w:p>
      <w:pPr>
        <w:spacing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lang w:eastAsia="zh-CN"/>
        </w:rPr>
        <w:t>一期</w:t>
      </w:r>
      <w:r>
        <w:rPr>
          <w:rFonts w:hint="eastAsia" w:ascii="宋体" w:hAnsi="宋体" w:eastAsia="宋体" w:cs="宋体"/>
          <w:sz w:val="24"/>
          <w:szCs w:val="24"/>
        </w:rPr>
        <w:t>项目丝印、移印工序</w:t>
      </w:r>
      <w:r>
        <w:rPr>
          <w:rFonts w:hint="eastAsia" w:ascii="宋体" w:hAnsi="宋体" w:cs="宋体"/>
          <w:sz w:val="24"/>
          <w:szCs w:val="24"/>
          <w:lang w:eastAsia="zh-CN"/>
        </w:rPr>
        <w:t>设置在密闭车间，并设置集气装置，</w:t>
      </w:r>
      <w:r>
        <w:rPr>
          <w:rFonts w:hint="eastAsia" w:ascii="宋体" w:hAnsi="宋体" w:eastAsia="宋体" w:cs="宋体"/>
          <w:sz w:val="24"/>
          <w:szCs w:val="24"/>
        </w:rPr>
        <w:t>注塑</w:t>
      </w:r>
      <w:r>
        <w:rPr>
          <w:rFonts w:hint="eastAsia" w:ascii="宋体" w:hAnsi="宋体" w:cs="宋体"/>
          <w:sz w:val="24"/>
          <w:szCs w:val="24"/>
          <w:lang w:eastAsia="zh-CN"/>
        </w:rPr>
        <w:t>工序设置集气装置，丝印、移印、注塑工序产生的有机</w:t>
      </w:r>
      <w:r>
        <w:rPr>
          <w:rFonts w:hint="eastAsia" w:ascii="宋体" w:hAnsi="宋体" w:eastAsia="宋体" w:cs="宋体"/>
          <w:sz w:val="24"/>
          <w:szCs w:val="24"/>
        </w:rPr>
        <w:t>废气</w:t>
      </w:r>
      <w:r>
        <w:rPr>
          <w:rFonts w:hint="eastAsia" w:ascii="宋体" w:hAnsi="宋体" w:cs="宋体"/>
          <w:sz w:val="24"/>
          <w:szCs w:val="24"/>
          <w:lang w:eastAsia="zh-CN"/>
        </w:rPr>
        <w:t>收集后一起</w:t>
      </w:r>
      <w:r>
        <w:rPr>
          <w:rFonts w:hint="eastAsia"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hint="eastAsia" w:ascii="宋体" w:hAnsi="宋体" w:eastAsia="宋体" w:cs="宋体"/>
          <w:sz w:val="24"/>
          <w:szCs w:val="24"/>
        </w:rPr>
        <w:t>处理后</w:t>
      </w:r>
      <w:r>
        <w:rPr>
          <w:rFonts w:hint="eastAsia" w:ascii="宋体" w:hAnsi="宋体" w:cs="宋体"/>
          <w:sz w:val="24"/>
          <w:szCs w:val="24"/>
          <w:lang w:eastAsia="zh-CN"/>
        </w:rPr>
        <w:t>由排气筒引至</w:t>
      </w:r>
      <w:r>
        <w:rPr>
          <w:rFonts w:hint="eastAsia" w:ascii="宋体" w:hAnsi="宋体" w:eastAsia="宋体" w:cs="宋体"/>
          <w:sz w:val="24"/>
          <w:szCs w:val="24"/>
        </w:rPr>
        <w:t>高空排放，</w:t>
      </w:r>
      <w:r>
        <w:rPr>
          <w:rFonts w:hint="eastAsia" w:ascii="宋体" w:hAnsi="宋体" w:cs="宋体"/>
          <w:sz w:val="24"/>
          <w:szCs w:val="24"/>
          <w:lang w:eastAsia="zh-CN"/>
        </w:rPr>
        <w:t>有机</w:t>
      </w:r>
      <w:r>
        <w:rPr>
          <w:rFonts w:hint="eastAsia" w:ascii="宋体" w:hAnsi="宋体" w:eastAsia="宋体" w:cs="宋体"/>
          <w:sz w:val="24"/>
          <w:szCs w:val="24"/>
        </w:rPr>
        <w:t>废气排放</w:t>
      </w:r>
      <w:r>
        <w:rPr>
          <w:rFonts w:hint="eastAsia" w:ascii="宋体" w:hAnsi="宋体" w:cs="宋体"/>
          <w:sz w:val="24"/>
          <w:szCs w:val="24"/>
          <w:lang w:eastAsia="zh-CN"/>
        </w:rPr>
        <w:t>达到</w:t>
      </w:r>
      <w:r>
        <w:rPr>
          <w:rFonts w:hint="eastAsia" w:ascii="宋体" w:hAnsi="宋体" w:eastAsia="宋体" w:cs="宋体"/>
          <w:sz w:val="24"/>
          <w:szCs w:val="24"/>
        </w:rPr>
        <w:t>《合成树脂工业污染物排放标准》（GB31572-2015）表4排放标准及广东省《印刷行业挥发性有机化合物排放标准》（DB44/815-2010）第Ⅱ时段标准的较严值。</w:t>
      </w:r>
      <w:r>
        <w:rPr>
          <w:rFonts w:hint="eastAsia" w:ascii="Times New Roman" w:hAnsi="Times New Roman"/>
          <w:sz w:val="24"/>
          <w:szCs w:val="24"/>
        </w:rPr>
        <w:t>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91227001</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宋体" w:hAnsi="宋体" w:eastAsia="宋体" w:cs="宋体"/>
          <w:sz w:val="24"/>
          <w:szCs w:val="24"/>
          <w:lang w:eastAsia="zh-CN"/>
        </w:rPr>
        <w:t>一期项目</w:t>
      </w:r>
      <w:r>
        <w:rPr>
          <w:rFonts w:hint="eastAsia" w:ascii="宋体" w:hAnsi="宋体" w:eastAsia="宋体" w:cs="宋体"/>
          <w:sz w:val="24"/>
          <w:szCs w:val="24"/>
        </w:rPr>
        <w:t>喷漆、固化工序</w:t>
      </w:r>
      <w:r>
        <w:rPr>
          <w:rFonts w:hint="eastAsia" w:ascii="宋体" w:hAnsi="宋体" w:cs="宋体"/>
          <w:sz w:val="24"/>
          <w:szCs w:val="24"/>
          <w:lang w:eastAsia="zh-CN"/>
        </w:rPr>
        <w:t>设置在密闭车间，并设置集气装置对有机废气收集后</w:t>
      </w:r>
      <w:r>
        <w:rPr>
          <w:rFonts w:hint="eastAsia" w:ascii="宋体" w:hAnsi="宋体" w:eastAsia="宋体" w:cs="宋体"/>
          <w:sz w:val="24"/>
          <w:szCs w:val="24"/>
        </w:rPr>
        <w:t>经</w:t>
      </w:r>
      <w:r>
        <w:rPr>
          <w:rFonts w:hint="eastAsia" w:ascii="宋体" w:hAnsi="宋体" w:cs="宋体"/>
          <w:sz w:val="24"/>
          <w:szCs w:val="24"/>
          <w:lang w:eastAsia="zh-CN"/>
        </w:rPr>
        <w:t>“水喷淋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hint="eastAsia" w:ascii="宋体" w:hAnsi="宋体" w:eastAsia="宋体" w:cs="宋体"/>
          <w:sz w:val="24"/>
          <w:szCs w:val="24"/>
        </w:rPr>
        <w:t>处理后</w:t>
      </w:r>
      <w:r>
        <w:rPr>
          <w:rFonts w:hint="eastAsia" w:ascii="宋体" w:hAnsi="宋体" w:cs="宋体"/>
          <w:sz w:val="24"/>
          <w:szCs w:val="24"/>
          <w:lang w:eastAsia="zh-CN"/>
        </w:rPr>
        <w:t>由排气筒引至</w:t>
      </w:r>
      <w:r>
        <w:rPr>
          <w:rFonts w:hint="eastAsia" w:ascii="宋体" w:hAnsi="宋体" w:eastAsia="宋体" w:cs="宋体"/>
          <w:sz w:val="24"/>
          <w:szCs w:val="24"/>
        </w:rPr>
        <w:t>高空排放，</w:t>
      </w:r>
      <w:r>
        <w:rPr>
          <w:rFonts w:hint="eastAsia" w:ascii="宋体" w:hAnsi="宋体" w:cs="宋体"/>
          <w:sz w:val="24"/>
          <w:szCs w:val="24"/>
          <w:lang w:eastAsia="zh-CN"/>
        </w:rPr>
        <w:t>有机</w:t>
      </w:r>
      <w:r>
        <w:rPr>
          <w:rFonts w:hint="eastAsia" w:ascii="宋体" w:hAnsi="宋体" w:eastAsia="宋体" w:cs="宋体"/>
          <w:sz w:val="24"/>
          <w:szCs w:val="24"/>
        </w:rPr>
        <w:t>废气排放参照</w:t>
      </w:r>
      <w:r>
        <w:rPr>
          <w:rFonts w:hint="eastAsia" w:ascii="宋体" w:hAnsi="宋体" w:cs="宋体"/>
          <w:sz w:val="24"/>
          <w:szCs w:val="24"/>
          <w:lang w:eastAsia="zh-CN"/>
        </w:rPr>
        <w:t>达到</w:t>
      </w:r>
      <w:r>
        <w:rPr>
          <w:rFonts w:hint="eastAsia" w:ascii="宋体" w:hAnsi="宋体" w:eastAsia="宋体" w:cs="宋体"/>
          <w:sz w:val="24"/>
          <w:szCs w:val="24"/>
        </w:rPr>
        <w:t>广东省《家具制造行业挥发性有机化合物排放标准》（DB44/814-2010）第II时段标准。</w:t>
      </w:r>
      <w:r>
        <w:rPr>
          <w:rFonts w:hint="eastAsia" w:ascii="Times New Roman" w:hAnsi="Times New Roman"/>
          <w:sz w:val="24"/>
          <w:szCs w:val="24"/>
        </w:rPr>
        <w:t>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91227001</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91227001</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东莞市惠鑫达塑胶制品有限公司（一期）</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同意一期</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一期项目不从事夜间生产，如若项目需从事夜间生产，再申报夜间噪音达标验收。一期项目未引进设备有（冷水机</w:t>
      </w:r>
      <w:r>
        <w:rPr>
          <w:rFonts w:hint="eastAsia" w:ascii="Times New Roman" w:hAnsi="Times New Roman"/>
          <w:sz w:val="24"/>
          <w:szCs w:val="24"/>
          <w:lang w:val="en-US" w:eastAsia="zh-CN"/>
        </w:rPr>
        <w:t>2台、上料机2台、搅拌机1台、丝印机3台、碎料机1台</w:t>
      </w:r>
      <w:r>
        <w:rPr>
          <w:rFonts w:hint="eastAsia" w:ascii="Times New Roman" w:hAnsi="Times New Roman"/>
          <w:sz w:val="24"/>
          <w:szCs w:val="24"/>
          <w:lang w:eastAsia="zh-CN"/>
        </w:rPr>
        <w:t>）暂不验收，如需验收再向贵局申请二次验收。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惠鑫达塑胶制品</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12-28</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惠鑫达塑胶制品</w:t>
      </w:r>
      <w:r>
        <w:rPr>
          <w:rFonts w:hint="eastAsia" w:ascii="Times New Roman" w:hAnsi="Times New Roman"/>
          <w:b/>
          <w:sz w:val="28"/>
          <w:szCs w:val="28"/>
        </w:rPr>
        <w:t>有限公司</w:t>
      </w:r>
      <w:r>
        <w:rPr>
          <w:rFonts w:hint="eastAsia" w:ascii="Times New Roman" w:hAnsi="Times New Roman"/>
          <w:b/>
          <w:sz w:val="28"/>
          <w:szCs w:val="28"/>
          <w:lang w:eastAsia="zh-CN"/>
        </w:rPr>
        <w:t>（一期）</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9E532CA"/>
    <w:rsid w:val="0B50386E"/>
    <w:rsid w:val="0B593A5D"/>
    <w:rsid w:val="0D343BE4"/>
    <w:rsid w:val="0DDE1527"/>
    <w:rsid w:val="0DE32979"/>
    <w:rsid w:val="0FCE5A89"/>
    <w:rsid w:val="10A622ED"/>
    <w:rsid w:val="114C068B"/>
    <w:rsid w:val="123D1278"/>
    <w:rsid w:val="12D9070B"/>
    <w:rsid w:val="13201251"/>
    <w:rsid w:val="15CE56A8"/>
    <w:rsid w:val="16CF11AC"/>
    <w:rsid w:val="19627BC8"/>
    <w:rsid w:val="19DC7695"/>
    <w:rsid w:val="1A2A0674"/>
    <w:rsid w:val="1AFD3DF1"/>
    <w:rsid w:val="1B2025A9"/>
    <w:rsid w:val="1BD0558A"/>
    <w:rsid w:val="22C43CA5"/>
    <w:rsid w:val="253A7A7C"/>
    <w:rsid w:val="256A3C67"/>
    <w:rsid w:val="26547E6C"/>
    <w:rsid w:val="2726441E"/>
    <w:rsid w:val="28FE0F04"/>
    <w:rsid w:val="2CC47CD2"/>
    <w:rsid w:val="2CF51663"/>
    <w:rsid w:val="2D686495"/>
    <w:rsid w:val="2EB55303"/>
    <w:rsid w:val="2F721B86"/>
    <w:rsid w:val="328E1358"/>
    <w:rsid w:val="34313947"/>
    <w:rsid w:val="36027ECC"/>
    <w:rsid w:val="39223B63"/>
    <w:rsid w:val="39D75F5B"/>
    <w:rsid w:val="3A914185"/>
    <w:rsid w:val="3B885DD3"/>
    <w:rsid w:val="3DE37C25"/>
    <w:rsid w:val="3F3573BE"/>
    <w:rsid w:val="406B0E51"/>
    <w:rsid w:val="41EA158E"/>
    <w:rsid w:val="43F8288A"/>
    <w:rsid w:val="46914E7F"/>
    <w:rsid w:val="48C519DE"/>
    <w:rsid w:val="4AD63029"/>
    <w:rsid w:val="4D925BF8"/>
    <w:rsid w:val="53177114"/>
    <w:rsid w:val="582E11CE"/>
    <w:rsid w:val="59971B00"/>
    <w:rsid w:val="5D5242FD"/>
    <w:rsid w:val="60ED1601"/>
    <w:rsid w:val="61B07072"/>
    <w:rsid w:val="63B50DE9"/>
    <w:rsid w:val="67D61337"/>
    <w:rsid w:val="6E801591"/>
    <w:rsid w:val="6ED22FFA"/>
    <w:rsid w:val="6FC879C2"/>
    <w:rsid w:val="70CB01F1"/>
    <w:rsid w:val="710961DF"/>
    <w:rsid w:val="711C32AE"/>
    <w:rsid w:val="734A210C"/>
    <w:rsid w:val="738A2110"/>
    <w:rsid w:val="74A27257"/>
    <w:rsid w:val="76232E78"/>
    <w:rsid w:val="78AD7F10"/>
    <w:rsid w:val="7AC415AC"/>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3</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2020-01-03T01:21:55Z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