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90" w:leftChars="133" w:hanging="2811" w:hangingChars="1000"/>
        <w:jc w:val="both"/>
        <w:rPr>
          <w:rFonts w:hint="eastAsia" w:ascii="Times New Roman"/>
          <w:b/>
          <w:sz w:val="28"/>
          <w:szCs w:val="28"/>
        </w:rPr>
      </w:pPr>
      <w:r>
        <w:rPr>
          <w:rFonts w:hint="eastAsia" w:ascii="Times New Roman"/>
          <w:b/>
          <w:sz w:val="28"/>
          <w:szCs w:val="28"/>
          <w:lang w:eastAsia="zh-CN"/>
        </w:rPr>
        <w:t>盈信汇塑胶制品（东莞）</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w:t>
      </w:r>
    </w:p>
    <w:p>
      <w:pPr>
        <w:spacing w:line="360" w:lineRule="auto"/>
        <w:ind w:left="3072" w:leftChars="1463" w:firstLine="281" w:firstLineChars="100"/>
        <w:jc w:val="both"/>
        <w:rPr>
          <w:rFonts w:ascii="Times New Roman" w:hAnsi="Times New Roman"/>
          <w:b/>
          <w:sz w:val="28"/>
          <w:szCs w:val="28"/>
        </w:rPr>
      </w:pPr>
      <w:r>
        <w:rPr>
          <w:rFonts w:hint="eastAsia" w:ascii="Times New Roman"/>
          <w:b/>
          <w:sz w:val="28"/>
          <w:szCs w:val="28"/>
        </w:rPr>
        <w:t>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8</w:t>
      </w:r>
      <w:r>
        <w:rPr>
          <w:rFonts w:hint="eastAsia" w:ascii="Times New Roman"/>
          <w:sz w:val="24"/>
          <w:szCs w:val="24"/>
        </w:rPr>
        <w:t>月</w:t>
      </w:r>
      <w:r>
        <w:rPr>
          <w:rFonts w:hint="eastAsia" w:ascii="Times New Roman"/>
          <w:sz w:val="24"/>
          <w:szCs w:val="24"/>
          <w:lang w:val="en-US" w:eastAsia="zh-CN"/>
        </w:rPr>
        <w:t>1</w:t>
      </w:r>
      <w:bookmarkStart w:id="0" w:name="_GoBack"/>
      <w:bookmarkEnd w:id="0"/>
      <w:r>
        <w:rPr>
          <w:rFonts w:hint="eastAsia" w:ascii="Times New Roman"/>
          <w:sz w:val="24"/>
          <w:szCs w:val="24"/>
          <w:lang w:val="en-US" w:eastAsia="zh-CN"/>
        </w:rPr>
        <w:t>2</w:t>
      </w:r>
      <w:r>
        <w:rPr>
          <w:rFonts w:hint="eastAsia" w:ascii="Times New Roman"/>
          <w:sz w:val="24"/>
          <w:szCs w:val="24"/>
        </w:rPr>
        <w:t>日</w:t>
      </w:r>
      <w:r>
        <w:rPr>
          <w:rFonts w:hint="eastAsia" w:ascii="Times New Roman"/>
          <w:sz w:val="24"/>
          <w:szCs w:val="24"/>
          <w:lang w:eastAsia="zh-CN"/>
        </w:rPr>
        <w:t>盈信汇塑胶制品（东莞）</w:t>
      </w:r>
      <w:r>
        <w:rPr>
          <w:rFonts w:hint="eastAsia" w:ascii="Times New Roman"/>
          <w:sz w:val="24"/>
          <w:szCs w:val="24"/>
        </w:rPr>
        <w:t>有限公司根据</w:t>
      </w:r>
      <w:r>
        <w:rPr>
          <w:rFonts w:hint="eastAsia" w:ascii="Times New Roman"/>
          <w:sz w:val="24"/>
          <w:szCs w:val="24"/>
          <w:lang w:eastAsia="zh-CN"/>
        </w:rPr>
        <w:t>盈信汇塑胶制品（东莞）</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盈信汇塑胶制品（东莞）</w:t>
      </w:r>
      <w:r>
        <w:rPr>
          <w:rFonts w:hint="eastAsia" w:cs="Times New Roman"/>
        </w:rPr>
        <w:t>有限公司位于</w:t>
      </w:r>
      <w:r>
        <w:rPr>
          <w:rFonts w:hint="eastAsia" w:cs="Times New Roman"/>
          <w:color w:val="000000"/>
        </w:rPr>
        <w:t>东莞市</w:t>
      </w:r>
      <w:r>
        <w:rPr>
          <w:rFonts w:hint="eastAsia" w:cs="Times New Roman"/>
          <w:color w:val="000000"/>
          <w:lang w:eastAsia="zh-CN"/>
        </w:rPr>
        <w:t>虎门镇南栅社区富民路一巷</w:t>
      </w:r>
      <w:r>
        <w:rPr>
          <w:rFonts w:hint="eastAsia" w:cs="Times New Roman"/>
          <w:color w:val="000000"/>
          <w:lang w:val="en-US" w:eastAsia="zh-CN"/>
        </w:rPr>
        <w:t>1号A栋4楼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21.25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54.76</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30</w:t>
      </w:r>
      <w:r>
        <w:rPr>
          <w:rFonts w:hint="eastAsia" w:cs="Times New Roman"/>
        </w:rPr>
        <w:t>万元，设有员工</w:t>
      </w:r>
      <w:r>
        <w:rPr>
          <w:rFonts w:hint="eastAsia" w:cs="Times New Roman"/>
          <w:lang w:val="en-US" w:eastAsia="zh-CN"/>
        </w:rPr>
        <w:t>20</w:t>
      </w:r>
      <w:r>
        <w:rPr>
          <w:rFonts w:hint="eastAsia" w:cs="Times New Roman"/>
        </w:rPr>
        <w:t>人，主要从事</w:t>
      </w:r>
      <w:r>
        <w:rPr>
          <w:rFonts w:hint="eastAsia" w:cs="Times New Roman"/>
          <w:lang w:eastAsia="zh-CN"/>
        </w:rPr>
        <w:t>电子塑胶制品</w:t>
      </w:r>
      <w:r>
        <w:rPr>
          <w:rFonts w:hint="eastAsia" w:cs="Times New Roman"/>
        </w:rPr>
        <w:t>，年</w:t>
      </w:r>
      <w:r>
        <w:rPr>
          <w:rFonts w:hint="eastAsia" w:cs="Times New Roman"/>
          <w:lang w:eastAsia="zh-CN"/>
        </w:rPr>
        <w:t>加工生产电子塑胶制品</w:t>
      </w:r>
      <w:r>
        <w:rPr>
          <w:rFonts w:hint="eastAsia" w:cs="Times New Roman"/>
          <w:lang w:val="en-US" w:eastAsia="zh-CN"/>
        </w:rPr>
        <w:t>12万件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盈信汇塑胶制品（东莞）</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盈信汇塑胶制品（东莞）</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10371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30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23.3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现有一期设备详情（附表）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2"/>
        <w:gridCol w:w="1725"/>
        <w:gridCol w:w="1350"/>
        <w:gridCol w:w="1665"/>
        <w:gridCol w:w="144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87"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507" w:type="dxa"/>
            <w:gridSpan w:val="2"/>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35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66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一期验收数量</w:t>
            </w:r>
          </w:p>
        </w:tc>
        <w:tc>
          <w:tcPr>
            <w:tcW w:w="1447"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待验收数量</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507" w:type="dxa"/>
            <w:gridSpan w:val="2"/>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喷漆A线</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782" w:type="dxa"/>
            <w:vMerge w:val="restart"/>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手动水帘柜</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4个</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手动喷枪</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4把</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4把</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半自动水帘柜</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自动喷枪</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6把</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6把</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隧道炉</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2507" w:type="dxa"/>
            <w:gridSpan w:val="2"/>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喷漆B线</w:t>
            </w:r>
          </w:p>
        </w:tc>
        <w:tc>
          <w:tcPr>
            <w:tcW w:w="135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782" w:type="dxa"/>
            <w:vMerge w:val="restart"/>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半自动水帘柜</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44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自动喷枪</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16把</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16把</w:t>
            </w:r>
          </w:p>
        </w:tc>
        <w:tc>
          <w:tcPr>
            <w:tcW w:w="144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隧道炉</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0条</w:t>
            </w:r>
          </w:p>
        </w:tc>
        <w:tc>
          <w:tcPr>
            <w:tcW w:w="144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50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喷漆打样线</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782" w:type="dxa"/>
            <w:vMerge w:val="restart"/>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打样水帘柜</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喷枪</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782" w:type="dxa"/>
            <w:vMerge w:val="continue"/>
            <w:tcBorders/>
            <w:vAlign w:val="center"/>
          </w:tcPr>
          <w:p>
            <w:pPr>
              <w:adjustRightInd w:val="0"/>
              <w:spacing w:line="360" w:lineRule="auto"/>
              <w:jc w:val="center"/>
              <w:rPr>
                <w:rFonts w:hint="eastAsia" w:ascii="Times New Roman"/>
                <w:sz w:val="24"/>
                <w:szCs w:val="24"/>
                <w:vertAlign w:val="baseline"/>
                <w:lang w:val="en-US" w:eastAsia="zh-CN"/>
              </w:rPr>
            </w:pPr>
          </w:p>
        </w:tc>
        <w:tc>
          <w:tcPr>
            <w:tcW w:w="172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隧道炉</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50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移印机</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50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丝印机</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50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35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4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不排放生产性废水。水帘柜废水、水喷淋废水 （共 23 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丝印、移印工序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配套处理设施收集处理后高空排放，喷漆、烘烤</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 II 时段排气筒排放限值要求；丝印、移印</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 （DB44/815-2010）第 II 时段排气筒排放限值要求。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不排放生产性废水。水帘柜废水、水喷淋废水 （共 23 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w:t>
      </w:r>
      <w:r>
        <w:rPr>
          <w:rFonts w:hint="eastAsia" w:ascii="宋体" w:hAnsi="宋体" w:cs="宋体"/>
          <w:sz w:val="24"/>
          <w:szCs w:val="24"/>
          <w:lang w:val="en-US" w:eastAsia="zh-CN"/>
        </w:rPr>
        <w:t>190425003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丝印、移印工序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配套处理设施收集处理后高空排放，喷漆、烘烤</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时段排气筒排放限值要求；丝印、移印</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 （DB44/815-2010）第 II 时段排气筒排放限值要求。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w:t>
      </w:r>
      <w:r>
        <w:rPr>
          <w:rFonts w:hint="eastAsia" w:ascii="宋体" w:hAnsi="宋体" w:cs="宋体"/>
          <w:sz w:val="24"/>
          <w:szCs w:val="24"/>
          <w:lang w:val="en-US" w:eastAsia="zh-CN"/>
        </w:rPr>
        <w:t>190425003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w:t>
      </w:r>
      <w:r>
        <w:rPr>
          <w:rFonts w:hint="eastAsia" w:ascii="宋体" w:hAnsi="宋体" w:cs="宋体"/>
          <w:sz w:val="24"/>
          <w:szCs w:val="24"/>
          <w:lang w:val="en-US" w:eastAsia="zh-CN"/>
        </w:rPr>
        <w:t>190425003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不排放生产性废水。水帘柜废水、水喷淋废水经固定的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宋体" w:hAnsi="宋体" w:cs="宋体"/>
          <w:sz w:val="24"/>
          <w:szCs w:val="24"/>
          <w:lang w:eastAsia="zh-CN"/>
        </w:rPr>
        <w:t>一期项目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丝印、移印工序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w:t>
      </w:r>
      <w:r>
        <w:rPr>
          <w:rFonts w:hint="eastAsia" w:ascii="宋体" w:hAnsi="宋体" w:cs="宋体"/>
          <w:sz w:val="24"/>
          <w:szCs w:val="24"/>
          <w:lang w:eastAsia="zh-CN"/>
        </w:rPr>
        <w:t>一期</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盈信汇塑胶制品（东莞）</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8-12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lang w:eastAsia="zh-CN"/>
        </w:rPr>
        <w:t>盈信汇塑胶制品（东莞）</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1E5A338A"/>
    <w:rsid w:val="20CE08FE"/>
    <w:rsid w:val="22C43CA5"/>
    <w:rsid w:val="26547E6C"/>
    <w:rsid w:val="270B6597"/>
    <w:rsid w:val="2D686495"/>
    <w:rsid w:val="34BD2141"/>
    <w:rsid w:val="39D75F5B"/>
    <w:rsid w:val="3B885DD3"/>
    <w:rsid w:val="3F3573BE"/>
    <w:rsid w:val="4AD63029"/>
    <w:rsid w:val="4C4F4054"/>
    <w:rsid w:val="4D925BF8"/>
    <w:rsid w:val="53177114"/>
    <w:rsid w:val="540534B0"/>
    <w:rsid w:val="582E11CE"/>
    <w:rsid w:val="59971B00"/>
    <w:rsid w:val="5D5242FD"/>
    <w:rsid w:val="60ED1601"/>
    <w:rsid w:val="63B50DE9"/>
    <w:rsid w:val="67D61337"/>
    <w:rsid w:val="6E801591"/>
    <w:rsid w:val="6ED22FFA"/>
    <w:rsid w:val="70CB01F1"/>
    <w:rsid w:val="710961DF"/>
    <w:rsid w:val="711C32AE"/>
    <w:rsid w:val="72B065B6"/>
    <w:rsid w:val="734A210C"/>
    <w:rsid w:val="738A2110"/>
    <w:rsid w:val="76232E78"/>
    <w:rsid w:val="7AEF43FB"/>
    <w:rsid w:val="7CD32041"/>
    <w:rsid w:val="7E202EA4"/>
    <w:rsid w:val="7EEA4B46"/>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2019-09-05T09:43:38Z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